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ind w:firstLine="880" w:firstLineChars="200"/>
        <w:jc w:val="both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县</w:t>
      </w:r>
      <w:r>
        <w:rPr>
          <w:rFonts w:eastAsia="方正小标宋简体"/>
          <w:bCs/>
          <w:sz w:val="44"/>
          <w:szCs w:val="44"/>
        </w:rPr>
        <w:t>直部门</w:t>
      </w:r>
      <w:r>
        <w:rPr>
          <w:rFonts w:hint="eastAsia"/>
          <w:bCs/>
          <w:sz w:val="44"/>
          <w:szCs w:val="44"/>
          <w:lang w:eastAsia="zh-CN"/>
        </w:rPr>
        <w:t>（</w:t>
      </w:r>
      <w:r>
        <w:rPr>
          <w:rFonts w:hint="eastAsia"/>
          <w:bCs/>
          <w:sz w:val="44"/>
          <w:szCs w:val="44"/>
          <w:lang w:val="en-US" w:eastAsia="zh-CN"/>
        </w:rPr>
        <w:t>单位</w:t>
      </w:r>
      <w:r>
        <w:rPr>
          <w:rFonts w:hint="eastAsia"/>
          <w:bCs/>
          <w:sz w:val="44"/>
          <w:szCs w:val="44"/>
          <w:lang w:eastAsia="zh-CN"/>
        </w:rPr>
        <w:t>）</w:t>
      </w:r>
      <w:r>
        <w:rPr>
          <w:rFonts w:eastAsia="方正小标宋简体"/>
          <w:bCs/>
          <w:sz w:val="44"/>
          <w:szCs w:val="44"/>
        </w:rPr>
        <w:t>绩效自评情况汇总表</w:t>
      </w:r>
    </w:p>
    <w:p>
      <w:pPr>
        <w:spacing w:line="584" w:lineRule="exact"/>
        <w:jc w:val="center"/>
        <w:rPr>
          <w:rFonts w:eastAsia="仿宋_GB2312"/>
          <w:b/>
          <w:bCs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填报部门</w:t>
      </w:r>
      <w:r>
        <w:rPr>
          <w:rFonts w:hint="eastAsia" w:eastAsia="仿宋_GB2312"/>
          <w:bCs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eastAsia="仿宋_GB2312"/>
          <w:bCs/>
          <w:color w:val="000000"/>
          <w:kern w:val="0"/>
          <w:sz w:val="32"/>
          <w:szCs w:val="32"/>
          <w:lang w:val="en-US" w:eastAsia="zh-CN"/>
        </w:rPr>
        <w:t>审计局</w:t>
      </w:r>
      <w:r>
        <w:rPr>
          <w:rFonts w:eastAsia="仿宋_GB2312"/>
          <w:bCs/>
          <w:color w:val="000000"/>
          <w:kern w:val="0"/>
          <w:sz w:val="32"/>
          <w:szCs w:val="32"/>
        </w:rPr>
        <w:t xml:space="preserve">                        </w:t>
      </w:r>
      <w:r>
        <w:rPr>
          <w:rFonts w:hint="eastAsia" w:eastAsia="仿宋_GB2312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bCs/>
          <w:color w:val="000000"/>
          <w:kern w:val="0"/>
          <w:sz w:val="32"/>
          <w:szCs w:val="32"/>
        </w:rPr>
        <w:t>单位：万元</w:t>
      </w:r>
    </w:p>
    <w:tbl>
      <w:tblPr>
        <w:tblStyle w:val="2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4"/>
        <w:gridCol w:w="2161"/>
        <w:gridCol w:w="2021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984" w:type="dxa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统计内容</w:t>
            </w:r>
          </w:p>
        </w:tc>
        <w:tc>
          <w:tcPr>
            <w:tcW w:w="2161" w:type="dxa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应评价数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已评价数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984" w:type="dxa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预算项目数量（个）</w:t>
            </w:r>
          </w:p>
        </w:tc>
        <w:tc>
          <w:tcPr>
            <w:tcW w:w="2161" w:type="dxa"/>
            <w:vAlign w:val="center"/>
          </w:tcPr>
          <w:p>
            <w:pPr>
              <w:spacing w:line="584" w:lineRule="exact"/>
              <w:jc w:val="center"/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spacing w:line="584" w:lineRule="exact"/>
              <w:jc w:val="center"/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984" w:type="dxa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资金总量</w:t>
            </w:r>
          </w:p>
        </w:tc>
        <w:tc>
          <w:tcPr>
            <w:tcW w:w="2161" w:type="dxa"/>
            <w:vAlign w:val="center"/>
          </w:tcPr>
          <w:p>
            <w:pPr>
              <w:spacing w:line="584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350.87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350.87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84" w:type="dxa"/>
            <w:vMerge w:val="restart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绩效评价等级</w:t>
            </w:r>
          </w:p>
        </w:tc>
        <w:tc>
          <w:tcPr>
            <w:tcW w:w="2161" w:type="dxa"/>
            <w:vMerge w:val="restart"/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84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其中：优</w:t>
            </w:r>
          </w:p>
        </w:tc>
        <w:tc>
          <w:tcPr>
            <w:tcW w:w="178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84" w:type="dxa"/>
            <w:vMerge w:val="continue"/>
          </w:tcPr>
          <w:p/>
        </w:tc>
        <w:tc>
          <w:tcPr>
            <w:tcW w:w="2161" w:type="dxa"/>
            <w:vMerge w:val="continue"/>
          </w:tcPr>
          <w:p/>
        </w:tc>
        <w:tc>
          <w:tcPr>
            <w:tcW w:w="202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84" w:lineRule="exact"/>
              <w:ind w:firstLine="960" w:firstLineChars="30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良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84" w:type="dxa"/>
            <w:vMerge w:val="continue"/>
          </w:tcPr>
          <w:p/>
        </w:tc>
        <w:tc>
          <w:tcPr>
            <w:tcW w:w="2161" w:type="dxa"/>
            <w:vMerge w:val="continue"/>
          </w:tcPr>
          <w:p/>
        </w:tc>
        <w:tc>
          <w:tcPr>
            <w:tcW w:w="2021" w:type="dxa"/>
            <w:tcBorders>
              <w:right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中</w:t>
            </w:r>
          </w:p>
        </w:tc>
        <w:tc>
          <w:tcPr>
            <w:tcW w:w="1786" w:type="dxa"/>
            <w:tcBorders>
              <w:left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84" w:type="dxa"/>
            <w:vMerge w:val="continue"/>
          </w:tcPr>
          <w:p/>
        </w:tc>
        <w:tc>
          <w:tcPr>
            <w:tcW w:w="2161" w:type="dxa"/>
            <w:vMerge w:val="continue"/>
          </w:tcPr>
          <w:p/>
        </w:tc>
        <w:tc>
          <w:tcPr>
            <w:tcW w:w="2021" w:type="dxa"/>
            <w:tcBorders>
              <w:right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差</w:t>
            </w:r>
          </w:p>
        </w:tc>
        <w:tc>
          <w:tcPr>
            <w:tcW w:w="1786" w:type="dxa"/>
            <w:tcBorders>
              <w:left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584" w:lineRule="exact"/>
        <w:ind w:firstLine="320" w:firstLineChars="100"/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  <w:t>资金总量的应评价数、已评价数均为预算金额数。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56106"/>
    <w:rsid w:val="71D2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2021-04-07T07:32:00Z</dcterms:created>
  <dc:creator>SJ</dc:creator>
  <cp:lastModifiedBy>SJ</cp:lastModifiedBy>
  <dcterms:modified xsi:type="dcterms:W3CDTF">2021-06-16T08:51:23Z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998594D242B64E4EADE12906E7445555</vt:lpwstr>
  </property>
</Properties>
</file>